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E0" w:rsidRPr="00800E71" w:rsidRDefault="006E10E0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0"/>
          <w:szCs w:val="20"/>
        </w:rPr>
      </w:pPr>
      <w:r w:rsidRPr="00800E71">
        <w:rPr>
          <w:rFonts w:ascii="Times New Roman" w:hAnsi="Times New Roman"/>
          <w:b/>
          <w:sz w:val="20"/>
          <w:szCs w:val="20"/>
        </w:rPr>
        <w:t>АННОТАЦИЯ</w:t>
      </w:r>
    </w:p>
    <w:p w:rsidR="006E10E0" w:rsidRPr="00800E71" w:rsidRDefault="006E10E0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 рабочей программе </w:t>
      </w:r>
      <w:r w:rsidRPr="00800E71">
        <w:rPr>
          <w:rFonts w:ascii="Times New Roman" w:hAnsi="Times New Roman"/>
          <w:b/>
          <w:sz w:val="20"/>
          <w:szCs w:val="20"/>
        </w:rPr>
        <w:t xml:space="preserve">дисциплины </w:t>
      </w:r>
    </w:p>
    <w:p w:rsidR="006E10E0" w:rsidRPr="00800E71" w:rsidRDefault="006E10E0" w:rsidP="002A4047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«</w:t>
      </w:r>
      <w:r w:rsidRPr="00800E71">
        <w:rPr>
          <w:rFonts w:ascii="Times New Roman" w:hAnsi="Times New Roman"/>
          <w:b/>
          <w:sz w:val="20"/>
          <w:szCs w:val="20"/>
          <w:u w:val="single"/>
        </w:rPr>
        <w:t>Подго</w:t>
      </w:r>
      <w:r>
        <w:rPr>
          <w:rFonts w:ascii="Times New Roman" w:hAnsi="Times New Roman"/>
          <w:b/>
          <w:sz w:val="20"/>
          <w:szCs w:val="20"/>
          <w:u w:val="single"/>
        </w:rPr>
        <w:t>товка спасательных формирований»</w:t>
      </w:r>
      <w:r w:rsidR="000450D4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:rsidR="006E10E0" w:rsidRPr="00800E71" w:rsidRDefault="006E10E0" w:rsidP="002A4047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6E10E0" w:rsidRPr="00800E71" w:rsidRDefault="006E10E0" w:rsidP="00CE4781">
      <w:pPr>
        <w:tabs>
          <w:tab w:val="right" w:leader="underscore" w:pos="9639"/>
        </w:tabs>
        <w:jc w:val="both"/>
        <w:rPr>
          <w:rFonts w:ascii="Times New Roman" w:hAnsi="Times New Roman"/>
          <w:b/>
          <w:sz w:val="20"/>
          <w:szCs w:val="20"/>
        </w:rPr>
      </w:pPr>
      <w:r w:rsidRPr="00800E71">
        <w:rPr>
          <w:rFonts w:ascii="Times New Roman" w:hAnsi="Times New Roman"/>
          <w:b/>
          <w:sz w:val="20"/>
          <w:szCs w:val="20"/>
        </w:rPr>
        <w:t>1. Общая характеристика:</w:t>
      </w:r>
    </w:p>
    <w:p w:rsidR="006E10E0" w:rsidRDefault="006E10E0" w:rsidP="00CE4781">
      <w:pPr>
        <w:tabs>
          <w:tab w:val="right" w:leader="underscore" w:pos="9639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800E71">
        <w:rPr>
          <w:rFonts w:ascii="Times New Roman" w:hAnsi="Times New Roman"/>
          <w:sz w:val="20"/>
          <w:szCs w:val="20"/>
        </w:rPr>
        <w:t>Рабоч</w:t>
      </w:r>
      <w:r>
        <w:rPr>
          <w:rFonts w:ascii="Times New Roman" w:hAnsi="Times New Roman"/>
          <w:sz w:val="20"/>
          <w:szCs w:val="20"/>
        </w:rPr>
        <w:t>ая программа учебной дисциплины</w:t>
      </w:r>
      <w:r w:rsidRPr="00800E71">
        <w:rPr>
          <w:rFonts w:ascii="Times New Roman" w:hAnsi="Times New Roman"/>
          <w:sz w:val="20"/>
          <w:szCs w:val="20"/>
        </w:rPr>
        <w:t xml:space="preserve"> является частью основной образовательной программы ФГБОУ ВО Донской ГАУ по направлению </w:t>
      </w:r>
      <w:r w:rsidRPr="0066736A">
        <w:rPr>
          <w:rFonts w:ascii="Times New Roman" w:hAnsi="Times New Roman"/>
          <w:sz w:val="20"/>
          <w:szCs w:val="20"/>
        </w:rPr>
        <w:t>20.03.01 Техносферная безопасность (направленность Безопасность технологических процессов и производств),</w:t>
      </w:r>
      <w:r>
        <w:rPr>
          <w:rFonts w:ascii="Times New Roman" w:hAnsi="Times New Roman"/>
          <w:sz w:val="20"/>
          <w:szCs w:val="20"/>
        </w:rPr>
        <w:t xml:space="preserve"> </w:t>
      </w:r>
      <w:r w:rsidRPr="00800E71">
        <w:rPr>
          <w:rFonts w:ascii="Times New Roman" w:hAnsi="Times New Roman"/>
          <w:sz w:val="20"/>
          <w:szCs w:val="20"/>
        </w:rPr>
        <w:t xml:space="preserve">разработанной в соответствии с Федеральным государственного образовательным стандартом высшего  образования по направлению подготовки  20.03.01 Техносферная безопасность (уровень бакалавриата), утвержденного приказом Министерства образования и науки РФ от 21 марта </w:t>
      </w:r>
      <w:smartTag w:uri="urn:schemas-microsoft-com:office:smarttags" w:element="metricconverter">
        <w:smartTagPr>
          <w:attr w:name="ProductID" w:val="2016 г"/>
        </w:smartTagPr>
        <w:r w:rsidRPr="00800E71">
          <w:rPr>
            <w:rFonts w:ascii="Times New Roman" w:hAnsi="Times New Roman"/>
            <w:sz w:val="20"/>
            <w:szCs w:val="20"/>
          </w:rPr>
          <w:t>2016 г</w:t>
        </w:r>
      </w:smartTag>
      <w:r w:rsidRPr="00800E71">
        <w:rPr>
          <w:rFonts w:ascii="Times New Roman" w:hAnsi="Times New Roman"/>
          <w:sz w:val="20"/>
          <w:szCs w:val="20"/>
        </w:rPr>
        <w:t>. №246.</w:t>
      </w:r>
    </w:p>
    <w:p w:rsidR="006E10E0" w:rsidRPr="00800E71" w:rsidRDefault="006E10E0" w:rsidP="00CE4781">
      <w:pPr>
        <w:tabs>
          <w:tab w:val="right" w:leader="underscore" w:pos="9639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Предназначена для заочной формы обучения</w:t>
      </w:r>
    </w:p>
    <w:p w:rsidR="006E10E0" w:rsidRPr="00800E71" w:rsidRDefault="006E10E0" w:rsidP="00CE4781">
      <w:pPr>
        <w:tabs>
          <w:tab w:val="right" w:leader="underscore" w:pos="9639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</w:t>
      </w:r>
      <w:r w:rsidRPr="00800E71">
        <w:rPr>
          <w:rFonts w:ascii="Times New Roman" w:hAnsi="Times New Roman"/>
          <w:b/>
          <w:sz w:val="20"/>
          <w:szCs w:val="20"/>
        </w:rPr>
        <w:t>. Требования к результатам освоения дисциплины:</w:t>
      </w:r>
    </w:p>
    <w:p w:rsidR="006E10E0" w:rsidRPr="00A14F22" w:rsidRDefault="006E10E0" w:rsidP="000833CE">
      <w:pPr>
        <w:tabs>
          <w:tab w:val="left" w:pos="993"/>
          <w:tab w:val="right" w:leader="underscore" w:pos="9639"/>
        </w:tabs>
        <w:ind w:right="-180"/>
        <w:jc w:val="both"/>
        <w:rPr>
          <w:rFonts w:ascii="Times New Roman" w:hAnsi="Times New Roman"/>
          <w:sz w:val="20"/>
          <w:szCs w:val="20"/>
        </w:rPr>
      </w:pPr>
      <w:r w:rsidRPr="00800E71">
        <w:rPr>
          <w:rFonts w:ascii="Times New Roman" w:hAnsi="Times New Roman"/>
          <w:sz w:val="20"/>
          <w:szCs w:val="20"/>
        </w:rPr>
        <w:t xml:space="preserve">         </w:t>
      </w:r>
      <w:r w:rsidRPr="00A14F22">
        <w:rPr>
          <w:rFonts w:ascii="Times New Roman" w:hAnsi="Times New Roman"/>
          <w:sz w:val="20"/>
          <w:szCs w:val="20"/>
        </w:rPr>
        <w:t xml:space="preserve">Процесс изучения дисциплины направлен на формирование компетенций: </w:t>
      </w:r>
      <w:r w:rsidRPr="00A14F22">
        <w:rPr>
          <w:rFonts w:ascii="Times New Roman" w:hAnsi="Times New Roman"/>
          <w:i/>
          <w:sz w:val="20"/>
          <w:szCs w:val="20"/>
        </w:rPr>
        <w:t>общекультурных (ОК):</w:t>
      </w:r>
      <w:r w:rsidRPr="00A14F22">
        <w:rPr>
          <w:rFonts w:ascii="Times New Roman" w:hAnsi="Times New Roman"/>
          <w:sz w:val="20"/>
          <w:szCs w:val="20"/>
        </w:rPr>
        <w:t xml:space="preserve"> владением компетенциями социального взаимодействия: способностью использования эмоциональных и волевых особенностей психологии личности, готовностью к сотрудничеству, расовой, национальной, религиозной терпимости, умением погашать конфликты, способностью к социальной адаптации, </w:t>
      </w:r>
      <w:proofErr w:type="spellStart"/>
      <w:r w:rsidRPr="00A14F22">
        <w:rPr>
          <w:rFonts w:ascii="Times New Roman" w:hAnsi="Times New Roman"/>
          <w:sz w:val="20"/>
          <w:szCs w:val="20"/>
        </w:rPr>
        <w:t>коммуникативностью</w:t>
      </w:r>
      <w:proofErr w:type="spellEnd"/>
      <w:r w:rsidRPr="00A14F22">
        <w:rPr>
          <w:rFonts w:ascii="Times New Roman" w:hAnsi="Times New Roman"/>
          <w:sz w:val="20"/>
          <w:szCs w:val="20"/>
        </w:rPr>
        <w:t>, толерантностью</w:t>
      </w:r>
      <w:r w:rsidRPr="00A14F22">
        <w:rPr>
          <w:rFonts w:ascii="Times New Roman" w:hAnsi="Times New Roman"/>
          <w:i/>
          <w:sz w:val="20"/>
          <w:szCs w:val="20"/>
        </w:rPr>
        <w:t xml:space="preserve"> </w:t>
      </w:r>
      <w:r w:rsidRPr="00A14F22">
        <w:rPr>
          <w:rFonts w:ascii="Times New Roman" w:hAnsi="Times New Roman"/>
          <w:sz w:val="20"/>
          <w:szCs w:val="20"/>
        </w:rPr>
        <w:t xml:space="preserve">(ОК-5);  способностью принимать решения в пределах своих полномочий (ОК-9); </w:t>
      </w:r>
      <w:r w:rsidRPr="00A14F22">
        <w:rPr>
          <w:rFonts w:ascii="Times New Roman" w:hAnsi="Times New Roman"/>
          <w:i/>
          <w:sz w:val="20"/>
          <w:szCs w:val="20"/>
        </w:rPr>
        <w:t xml:space="preserve">общепрофессиональных (ОПК): </w:t>
      </w:r>
      <w:r w:rsidRPr="00A14F22">
        <w:rPr>
          <w:rFonts w:ascii="Times New Roman" w:hAnsi="Times New Roman"/>
          <w:sz w:val="20"/>
          <w:szCs w:val="20"/>
        </w:rPr>
        <w:t>готовностью к выполнению профессиональных функций при работе  в коллективе (ОПК-5).</w:t>
      </w:r>
    </w:p>
    <w:p w:rsidR="006E10E0" w:rsidRPr="00800E71" w:rsidRDefault="006E10E0" w:rsidP="00CE4781">
      <w:pPr>
        <w:suppressAutoHyphens/>
        <w:ind w:right="-284"/>
        <w:jc w:val="both"/>
        <w:rPr>
          <w:rFonts w:ascii="Times New Roman" w:hAnsi="Times New Roman"/>
          <w:sz w:val="20"/>
          <w:szCs w:val="20"/>
        </w:rPr>
      </w:pPr>
      <w:r w:rsidRPr="00800E71">
        <w:rPr>
          <w:rFonts w:ascii="Times New Roman" w:hAnsi="Times New Roman"/>
          <w:sz w:val="20"/>
          <w:szCs w:val="20"/>
        </w:rPr>
        <w:t>В результате изучения дисциплины у студентов должны быть сформированы:</w:t>
      </w:r>
    </w:p>
    <w:p w:rsidR="006E10E0" w:rsidRPr="0066736A" w:rsidRDefault="006E10E0" w:rsidP="00CE4781">
      <w:pPr>
        <w:tabs>
          <w:tab w:val="right" w:leader="underscore" w:pos="9639"/>
        </w:tabs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Знания</w:t>
      </w:r>
      <w:r w:rsidRPr="0066736A">
        <w:rPr>
          <w:rFonts w:ascii="Times New Roman" w:hAnsi="Times New Roman"/>
          <w:i/>
          <w:sz w:val="20"/>
          <w:szCs w:val="20"/>
        </w:rPr>
        <w:t>:</w:t>
      </w:r>
    </w:p>
    <w:p w:rsidR="006E10E0" w:rsidRPr="00CE4781" w:rsidRDefault="006E10E0" w:rsidP="00CE4781">
      <w:pPr>
        <w:tabs>
          <w:tab w:val="right" w:leader="underscore" w:pos="9639"/>
        </w:tabs>
        <w:jc w:val="both"/>
        <w:rPr>
          <w:rFonts w:ascii="Times New Roman" w:hAnsi="Times New Roman"/>
          <w:sz w:val="20"/>
          <w:szCs w:val="20"/>
        </w:rPr>
      </w:pPr>
      <w:r w:rsidRPr="00CE4781">
        <w:rPr>
          <w:rFonts w:ascii="Times New Roman" w:hAnsi="Times New Roman"/>
          <w:sz w:val="20"/>
          <w:szCs w:val="20"/>
        </w:rPr>
        <w:t xml:space="preserve">- компетенций социального взаимодействия: способностью использования эмоциональных и волевых особенностей психологии личности, готовностью к сотрудничеству, расовой, национальной, религиозной терпимости, умением погашать конфликты, способностью к социальной адаптации, </w:t>
      </w:r>
      <w:proofErr w:type="spellStart"/>
      <w:r w:rsidRPr="00CE4781">
        <w:rPr>
          <w:rFonts w:ascii="Times New Roman" w:hAnsi="Times New Roman"/>
          <w:sz w:val="20"/>
          <w:szCs w:val="20"/>
        </w:rPr>
        <w:t>коммуникативностью</w:t>
      </w:r>
      <w:proofErr w:type="spellEnd"/>
      <w:r w:rsidRPr="00CE4781">
        <w:rPr>
          <w:rFonts w:ascii="Times New Roman" w:hAnsi="Times New Roman"/>
          <w:sz w:val="20"/>
          <w:szCs w:val="20"/>
        </w:rPr>
        <w:t>, толерантностью;</w:t>
      </w:r>
    </w:p>
    <w:p w:rsidR="006E10E0" w:rsidRPr="00CE4781" w:rsidRDefault="006E10E0" w:rsidP="00CE4781">
      <w:pPr>
        <w:tabs>
          <w:tab w:val="right" w:leader="underscore" w:pos="9639"/>
        </w:tabs>
        <w:jc w:val="both"/>
        <w:rPr>
          <w:rFonts w:ascii="Times New Roman" w:hAnsi="Times New Roman"/>
          <w:sz w:val="20"/>
          <w:szCs w:val="20"/>
        </w:rPr>
      </w:pPr>
      <w:r w:rsidRPr="00CE4781">
        <w:rPr>
          <w:rFonts w:ascii="Times New Roman" w:hAnsi="Times New Roman"/>
          <w:sz w:val="20"/>
          <w:szCs w:val="20"/>
        </w:rPr>
        <w:t>-  пределов своих полномочий в принятии решений;</w:t>
      </w:r>
    </w:p>
    <w:p w:rsidR="006E10E0" w:rsidRPr="00CE4781" w:rsidRDefault="006E10E0" w:rsidP="00CE4781">
      <w:pPr>
        <w:tabs>
          <w:tab w:val="right" w:leader="underscore" w:pos="9639"/>
        </w:tabs>
        <w:jc w:val="both"/>
        <w:rPr>
          <w:rFonts w:ascii="Times New Roman" w:hAnsi="Times New Roman"/>
          <w:sz w:val="20"/>
          <w:szCs w:val="20"/>
        </w:rPr>
      </w:pPr>
      <w:r w:rsidRPr="00CE4781">
        <w:rPr>
          <w:rFonts w:ascii="Times New Roman" w:hAnsi="Times New Roman"/>
          <w:sz w:val="20"/>
          <w:szCs w:val="20"/>
        </w:rPr>
        <w:t>- профессиональных функций при работе  в коллективе.</w:t>
      </w:r>
    </w:p>
    <w:p w:rsidR="006E10E0" w:rsidRPr="0066736A" w:rsidRDefault="006E10E0" w:rsidP="00CE4781">
      <w:pPr>
        <w:tabs>
          <w:tab w:val="right" w:leader="underscore" w:pos="9639"/>
        </w:tabs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Умения</w:t>
      </w:r>
      <w:r w:rsidRPr="0066736A">
        <w:rPr>
          <w:rFonts w:ascii="Times New Roman" w:hAnsi="Times New Roman"/>
          <w:i/>
          <w:sz w:val="20"/>
          <w:szCs w:val="20"/>
        </w:rPr>
        <w:t>:</w:t>
      </w:r>
    </w:p>
    <w:p w:rsidR="006E10E0" w:rsidRPr="00CE4781" w:rsidRDefault="006E10E0" w:rsidP="00CE4781">
      <w:pPr>
        <w:tabs>
          <w:tab w:val="right" w:leader="underscore" w:pos="9639"/>
        </w:tabs>
        <w:jc w:val="both"/>
        <w:rPr>
          <w:rFonts w:ascii="Times New Roman" w:hAnsi="Times New Roman"/>
          <w:sz w:val="20"/>
          <w:szCs w:val="20"/>
        </w:rPr>
      </w:pPr>
      <w:r w:rsidRPr="00CE4781">
        <w:rPr>
          <w:rFonts w:ascii="Times New Roman" w:hAnsi="Times New Roman"/>
          <w:sz w:val="20"/>
          <w:szCs w:val="20"/>
        </w:rPr>
        <w:t xml:space="preserve">- владеть компетенциями социального взаимодействия: способностью использования эмоциональных и волевых особенностей психологии личности, готовностью к сотрудничеству, расовой, национальной, религиозной терпимости, умением погашать конфликты, способностью к социальной адаптации, </w:t>
      </w:r>
      <w:proofErr w:type="spellStart"/>
      <w:r w:rsidRPr="00CE4781">
        <w:rPr>
          <w:rFonts w:ascii="Times New Roman" w:hAnsi="Times New Roman"/>
          <w:sz w:val="20"/>
          <w:szCs w:val="20"/>
        </w:rPr>
        <w:t>коммуникативностью</w:t>
      </w:r>
      <w:proofErr w:type="spellEnd"/>
      <w:r w:rsidRPr="00CE4781">
        <w:rPr>
          <w:rFonts w:ascii="Times New Roman" w:hAnsi="Times New Roman"/>
          <w:sz w:val="20"/>
          <w:szCs w:val="20"/>
        </w:rPr>
        <w:t>, толерантностью;</w:t>
      </w:r>
    </w:p>
    <w:p w:rsidR="006E10E0" w:rsidRPr="00CE4781" w:rsidRDefault="006E10E0" w:rsidP="00CE4781">
      <w:pPr>
        <w:tabs>
          <w:tab w:val="right" w:leader="underscore" w:pos="9639"/>
        </w:tabs>
        <w:jc w:val="both"/>
        <w:rPr>
          <w:rFonts w:ascii="Times New Roman" w:hAnsi="Times New Roman"/>
          <w:sz w:val="20"/>
          <w:szCs w:val="20"/>
        </w:rPr>
      </w:pPr>
      <w:r w:rsidRPr="00CE4781">
        <w:rPr>
          <w:rFonts w:ascii="Times New Roman" w:hAnsi="Times New Roman"/>
          <w:sz w:val="20"/>
          <w:szCs w:val="20"/>
        </w:rPr>
        <w:t>- принимать решения в пределах своих полномочий;</w:t>
      </w:r>
    </w:p>
    <w:p w:rsidR="006E10E0" w:rsidRPr="00CE4781" w:rsidRDefault="006E10E0" w:rsidP="00CE4781">
      <w:pPr>
        <w:tabs>
          <w:tab w:val="right" w:leader="underscore" w:pos="9639"/>
        </w:tabs>
        <w:jc w:val="both"/>
        <w:rPr>
          <w:rFonts w:ascii="Times New Roman" w:hAnsi="Times New Roman"/>
          <w:sz w:val="20"/>
          <w:szCs w:val="20"/>
        </w:rPr>
      </w:pPr>
      <w:r w:rsidRPr="00CE4781">
        <w:rPr>
          <w:rFonts w:ascii="Times New Roman" w:hAnsi="Times New Roman"/>
          <w:sz w:val="20"/>
          <w:szCs w:val="20"/>
        </w:rPr>
        <w:t>- выполнению профессиональных функций при работе   в коллективе.</w:t>
      </w:r>
    </w:p>
    <w:p w:rsidR="006E10E0" w:rsidRPr="0066736A" w:rsidRDefault="006E10E0" w:rsidP="00CE4781">
      <w:pPr>
        <w:tabs>
          <w:tab w:val="right" w:leader="underscore" w:pos="9639"/>
        </w:tabs>
        <w:jc w:val="both"/>
        <w:rPr>
          <w:rFonts w:ascii="Times New Roman" w:hAnsi="Times New Roman"/>
          <w:i/>
          <w:sz w:val="20"/>
          <w:szCs w:val="20"/>
        </w:rPr>
      </w:pPr>
      <w:r w:rsidRPr="0066736A">
        <w:rPr>
          <w:rFonts w:ascii="Times New Roman" w:hAnsi="Times New Roman"/>
          <w:i/>
          <w:sz w:val="20"/>
          <w:szCs w:val="20"/>
        </w:rPr>
        <w:t>Навык</w:t>
      </w:r>
      <w:r>
        <w:rPr>
          <w:rFonts w:ascii="Times New Roman" w:hAnsi="Times New Roman"/>
          <w:i/>
          <w:sz w:val="20"/>
          <w:szCs w:val="20"/>
        </w:rPr>
        <w:t xml:space="preserve"> и (или) опыт деятельности</w:t>
      </w:r>
      <w:r w:rsidRPr="0066736A">
        <w:rPr>
          <w:rFonts w:ascii="Times New Roman" w:hAnsi="Times New Roman"/>
          <w:i/>
          <w:sz w:val="20"/>
          <w:szCs w:val="20"/>
        </w:rPr>
        <w:t>:</w:t>
      </w:r>
    </w:p>
    <w:p w:rsidR="006E10E0" w:rsidRPr="00CE4781" w:rsidRDefault="006E10E0" w:rsidP="00CE4781">
      <w:pPr>
        <w:tabs>
          <w:tab w:val="right" w:leader="underscore" w:pos="9639"/>
        </w:tabs>
        <w:jc w:val="both"/>
        <w:rPr>
          <w:rFonts w:ascii="Times New Roman" w:hAnsi="Times New Roman"/>
          <w:sz w:val="20"/>
          <w:szCs w:val="20"/>
        </w:rPr>
      </w:pPr>
      <w:r w:rsidRPr="00CE4781">
        <w:rPr>
          <w:rFonts w:ascii="Times New Roman" w:hAnsi="Times New Roman"/>
          <w:sz w:val="20"/>
          <w:szCs w:val="20"/>
        </w:rPr>
        <w:t xml:space="preserve">- готовность владением компетенциями социального взаимодействия: способностью использования эмоциональных и волевых особенностей психологии личности, готовностью к сотрудничеству, расовой, национальной, религиозной терпимости, умением погашать конфликты, способностью к социальной адаптации, </w:t>
      </w:r>
      <w:proofErr w:type="spellStart"/>
      <w:r w:rsidRPr="00CE4781">
        <w:rPr>
          <w:rFonts w:ascii="Times New Roman" w:hAnsi="Times New Roman"/>
          <w:sz w:val="20"/>
          <w:szCs w:val="20"/>
        </w:rPr>
        <w:t>коммуникативностью</w:t>
      </w:r>
      <w:proofErr w:type="spellEnd"/>
      <w:r w:rsidRPr="00CE4781">
        <w:rPr>
          <w:rFonts w:ascii="Times New Roman" w:hAnsi="Times New Roman"/>
          <w:sz w:val="20"/>
          <w:szCs w:val="20"/>
        </w:rPr>
        <w:t>, толерантностью;</w:t>
      </w:r>
    </w:p>
    <w:p w:rsidR="006E10E0" w:rsidRPr="00CE4781" w:rsidRDefault="006E10E0" w:rsidP="00CE4781">
      <w:pPr>
        <w:tabs>
          <w:tab w:val="right" w:leader="underscore" w:pos="9639"/>
        </w:tabs>
        <w:jc w:val="both"/>
        <w:rPr>
          <w:rFonts w:ascii="Times New Roman" w:hAnsi="Times New Roman"/>
          <w:sz w:val="20"/>
          <w:szCs w:val="20"/>
        </w:rPr>
      </w:pPr>
      <w:r w:rsidRPr="00CE4781">
        <w:rPr>
          <w:rFonts w:ascii="Times New Roman" w:hAnsi="Times New Roman"/>
          <w:sz w:val="20"/>
          <w:szCs w:val="20"/>
        </w:rPr>
        <w:t>- способность принимать решения в пределах своих полномочий;</w:t>
      </w:r>
    </w:p>
    <w:p w:rsidR="006E10E0" w:rsidRDefault="006E10E0" w:rsidP="00CE4781">
      <w:pPr>
        <w:tabs>
          <w:tab w:val="right" w:leader="underscore" w:pos="9639"/>
        </w:tabs>
        <w:jc w:val="both"/>
        <w:rPr>
          <w:rFonts w:ascii="Times New Roman" w:hAnsi="Times New Roman"/>
          <w:b/>
          <w:sz w:val="20"/>
          <w:szCs w:val="20"/>
        </w:rPr>
      </w:pPr>
      <w:r w:rsidRPr="00CE4781">
        <w:rPr>
          <w:rFonts w:ascii="Times New Roman" w:hAnsi="Times New Roman"/>
          <w:sz w:val="20"/>
          <w:szCs w:val="20"/>
        </w:rPr>
        <w:t>- готовность к выполнению профессиональных функций при работе  в коллективе</w:t>
      </w:r>
      <w:r w:rsidRPr="00CE4781">
        <w:rPr>
          <w:rFonts w:ascii="Times New Roman" w:hAnsi="Times New Roman"/>
          <w:b/>
          <w:sz w:val="20"/>
          <w:szCs w:val="20"/>
        </w:rPr>
        <w:t>.</w:t>
      </w:r>
      <w:r w:rsidRPr="00800E71">
        <w:rPr>
          <w:rFonts w:ascii="Times New Roman" w:hAnsi="Times New Roman"/>
          <w:b/>
          <w:sz w:val="20"/>
          <w:szCs w:val="20"/>
        </w:rPr>
        <w:t xml:space="preserve">               </w:t>
      </w:r>
    </w:p>
    <w:p w:rsidR="006E10E0" w:rsidRDefault="006E10E0" w:rsidP="00CE4781">
      <w:pPr>
        <w:tabs>
          <w:tab w:val="right" w:leader="underscore" w:pos="9639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3</w:t>
      </w:r>
      <w:r w:rsidRPr="00800E71">
        <w:rPr>
          <w:rFonts w:ascii="Times New Roman" w:hAnsi="Times New Roman"/>
          <w:b/>
          <w:sz w:val="20"/>
          <w:szCs w:val="20"/>
        </w:rPr>
        <w:t>. Содержание программы учебной дисциплины</w:t>
      </w:r>
      <w:r w:rsidRPr="00800E71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 xml:space="preserve">Раздел 1. </w:t>
      </w:r>
      <w:r w:rsidRPr="00800E71">
        <w:rPr>
          <w:rFonts w:ascii="Times New Roman" w:hAnsi="Times New Roman"/>
          <w:sz w:val="20"/>
          <w:szCs w:val="20"/>
        </w:rPr>
        <w:t xml:space="preserve">Организационная структура и органы управления по предупреждению и ликвидации последствий ЧС. Технические средства, используемые формированиями спасателей, при ликвидации последствий ЧС стихийного и антропогенного характера. </w:t>
      </w:r>
      <w:r>
        <w:rPr>
          <w:rFonts w:ascii="Times New Roman" w:hAnsi="Times New Roman"/>
          <w:sz w:val="20"/>
          <w:szCs w:val="20"/>
        </w:rPr>
        <w:t>Раздел</w:t>
      </w:r>
      <w:r w:rsidRPr="00800E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2. </w:t>
      </w:r>
      <w:r w:rsidRPr="00800E71">
        <w:rPr>
          <w:rFonts w:ascii="Times New Roman" w:hAnsi="Times New Roman"/>
          <w:sz w:val="20"/>
          <w:szCs w:val="20"/>
        </w:rPr>
        <w:t xml:space="preserve">Тактика и способы ведения поисковых работ при разведке зоны ЧС. Последовательность ведения АСДНР при ЧС на предприятиях атомной энергетики. Последовательность ведения АСДНР при ЧС на предприятиях химической промышленности. </w:t>
      </w:r>
      <w:r>
        <w:rPr>
          <w:rFonts w:ascii="Times New Roman" w:hAnsi="Times New Roman"/>
          <w:sz w:val="20"/>
          <w:szCs w:val="20"/>
        </w:rPr>
        <w:t>Раздел</w:t>
      </w:r>
      <w:r w:rsidRPr="00800E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3. </w:t>
      </w:r>
      <w:r w:rsidRPr="00800E71">
        <w:rPr>
          <w:rFonts w:ascii="Times New Roman" w:hAnsi="Times New Roman"/>
          <w:sz w:val="20"/>
          <w:szCs w:val="20"/>
        </w:rPr>
        <w:t xml:space="preserve">Ликвидация последствий ЧС на промышленных предприятиях. Ликвидация последствий ЧС на транспорте. </w:t>
      </w:r>
      <w:r>
        <w:rPr>
          <w:rFonts w:ascii="Times New Roman" w:hAnsi="Times New Roman"/>
          <w:sz w:val="20"/>
          <w:szCs w:val="20"/>
        </w:rPr>
        <w:t>Раздел 4.</w:t>
      </w:r>
      <w:r w:rsidRPr="00800E71">
        <w:rPr>
          <w:rFonts w:ascii="Times New Roman" w:hAnsi="Times New Roman"/>
          <w:sz w:val="20"/>
          <w:szCs w:val="20"/>
        </w:rPr>
        <w:t xml:space="preserve"> Организация и ведение АСДНР при пожарах. Оказание первой помощи пострадавшим.</w:t>
      </w:r>
    </w:p>
    <w:p w:rsidR="006E10E0" w:rsidRPr="00680074" w:rsidRDefault="006E10E0" w:rsidP="00680074">
      <w:pPr>
        <w:pStyle w:val="a5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80074">
        <w:rPr>
          <w:rFonts w:ascii="Times New Roman" w:hAnsi="Times New Roman"/>
          <w:b/>
          <w:sz w:val="20"/>
          <w:szCs w:val="20"/>
        </w:rPr>
        <w:t>4. Форма промежуточной аттестации:</w:t>
      </w:r>
      <w:r w:rsidRPr="00680074">
        <w:rPr>
          <w:rFonts w:ascii="Times New Roman" w:hAnsi="Times New Roman"/>
          <w:sz w:val="20"/>
          <w:szCs w:val="20"/>
        </w:rPr>
        <w:t xml:space="preserve"> зачет.</w:t>
      </w:r>
    </w:p>
    <w:p w:rsidR="006E10E0" w:rsidRPr="00800E71" w:rsidRDefault="006E10E0" w:rsidP="00CE4781">
      <w:pPr>
        <w:tabs>
          <w:tab w:val="left" w:pos="993"/>
          <w:tab w:val="right" w:leader="underscore" w:pos="9639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 w:rsidRPr="00800E71">
        <w:rPr>
          <w:rFonts w:ascii="Times New Roman" w:hAnsi="Times New Roman"/>
          <w:b/>
          <w:sz w:val="20"/>
          <w:szCs w:val="20"/>
        </w:rPr>
        <w:t xml:space="preserve">. Разработчик: </w:t>
      </w:r>
      <w:r w:rsidRPr="00800E71">
        <w:rPr>
          <w:rFonts w:ascii="Times New Roman" w:hAnsi="Times New Roman"/>
          <w:sz w:val="20"/>
          <w:szCs w:val="20"/>
        </w:rPr>
        <w:t>к</w:t>
      </w:r>
      <w:r w:rsidR="00520CF9">
        <w:rPr>
          <w:rFonts w:ascii="Times New Roman" w:hAnsi="Times New Roman"/>
          <w:sz w:val="20"/>
          <w:szCs w:val="20"/>
        </w:rPr>
        <w:t>анд</w:t>
      </w:r>
      <w:r w:rsidRPr="00800E71">
        <w:rPr>
          <w:rFonts w:ascii="Times New Roman" w:hAnsi="Times New Roman"/>
          <w:sz w:val="20"/>
          <w:szCs w:val="20"/>
        </w:rPr>
        <w:t>.</w:t>
      </w:r>
      <w:r w:rsidR="00520CF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E71">
        <w:rPr>
          <w:rFonts w:ascii="Times New Roman" w:hAnsi="Times New Roman"/>
          <w:sz w:val="20"/>
          <w:szCs w:val="20"/>
        </w:rPr>
        <w:t>т</w:t>
      </w:r>
      <w:r w:rsidR="00520CF9">
        <w:rPr>
          <w:rFonts w:ascii="Times New Roman" w:hAnsi="Times New Roman"/>
          <w:sz w:val="20"/>
          <w:szCs w:val="20"/>
        </w:rPr>
        <w:t>ехн</w:t>
      </w:r>
      <w:proofErr w:type="spellEnd"/>
      <w:r w:rsidRPr="00800E71">
        <w:rPr>
          <w:rFonts w:ascii="Times New Roman" w:hAnsi="Times New Roman"/>
          <w:sz w:val="20"/>
          <w:szCs w:val="20"/>
        </w:rPr>
        <w:t>.</w:t>
      </w:r>
      <w:r w:rsidR="00520CF9">
        <w:rPr>
          <w:rFonts w:ascii="Times New Roman" w:hAnsi="Times New Roman"/>
          <w:sz w:val="20"/>
          <w:szCs w:val="20"/>
        </w:rPr>
        <w:t xml:space="preserve"> </w:t>
      </w:r>
      <w:r w:rsidRPr="00800E71">
        <w:rPr>
          <w:rFonts w:ascii="Times New Roman" w:hAnsi="Times New Roman"/>
          <w:sz w:val="20"/>
          <w:szCs w:val="20"/>
        </w:rPr>
        <w:t>н</w:t>
      </w:r>
      <w:r w:rsidR="00520CF9">
        <w:rPr>
          <w:rFonts w:ascii="Times New Roman" w:hAnsi="Times New Roman"/>
          <w:sz w:val="20"/>
          <w:szCs w:val="20"/>
        </w:rPr>
        <w:t>аук</w:t>
      </w:r>
      <w:r w:rsidRPr="00800E71">
        <w:rPr>
          <w:rFonts w:ascii="Times New Roman" w:hAnsi="Times New Roman"/>
          <w:sz w:val="20"/>
          <w:szCs w:val="20"/>
        </w:rPr>
        <w:t>, доцент, заведующий кафедрой безопасност</w:t>
      </w:r>
      <w:r>
        <w:rPr>
          <w:rFonts w:ascii="Times New Roman" w:hAnsi="Times New Roman"/>
          <w:sz w:val="20"/>
          <w:szCs w:val="20"/>
        </w:rPr>
        <w:t>и</w:t>
      </w:r>
      <w:r w:rsidRPr="00800E71">
        <w:rPr>
          <w:rFonts w:ascii="Times New Roman" w:hAnsi="Times New Roman"/>
          <w:sz w:val="20"/>
          <w:szCs w:val="20"/>
        </w:rPr>
        <w:t xml:space="preserve"> жизнедеятельности, механизации и автоматизации технологических процессов и п</w:t>
      </w:r>
      <w:bookmarkStart w:id="0" w:name="_GoBack"/>
      <w:bookmarkEnd w:id="0"/>
      <w:r w:rsidRPr="00800E71">
        <w:rPr>
          <w:rFonts w:ascii="Times New Roman" w:hAnsi="Times New Roman"/>
          <w:sz w:val="20"/>
          <w:szCs w:val="20"/>
        </w:rPr>
        <w:t xml:space="preserve">роизводств </w:t>
      </w:r>
      <w:proofErr w:type="spellStart"/>
      <w:r w:rsidRPr="00800E71">
        <w:rPr>
          <w:rFonts w:ascii="Times New Roman" w:hAnsi="Times New Roman"/>
          <w:sz w:val="20"/>
          <w:szCs w:val="20"/>
        </w:rPr>
        <w:t>Башняк</w:t>
      </w:r>
      <w:proofErr w:type="spellEnd"/>
      <w:r w:rsidRPr="00800E71">
        <w:rPr>
          <w:rFonts w:ascii="Times New Roman" w:hAnsi="Times New Roman"/>
          <w:sz w:val="20"/>
          <w:szCs w:val="20"/>
        </w:rPr>
        <w:t xml:space="preserve"> С.Е.</w:t>
      </w:r>
    </w:p>
    <w:sectPr w:rsidR="006E10E0" w:rsidRPr="00800E71" w:rsidSect="00AD6618">
      <w:pgSz w:w="11906" w:h="16838"/>
      <w:pgMar w:top="1134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433"/>
    <w:rsid w:val="000450D4"/>
    <w:rsid w:val="000833CE"/>
    <w:rsid w:val="00095C23"/>
    <w:rsid w:val="00166B26"/>
    <w:rsid w:val="00240450"/>
    <w:rsid w:val="002A4047"/>
    <w:rsid w:val="002D433B"/>
    <w:rsid w:val="00366B7B"/>
    <w:rsid w:val="004041F2"/>
    <w:rsid w:val="00444613"/>
    <w:rsid w:val="00476074"/>
    <w:rsid w:val="004C2606"/>
    <w:rsid w:val="00520CF9"/>
    <w:rsid w:val="0062576B"/>
    <w:rsid w:val="0066736A"/>
    <w:rsid w:val="00680074"/>
    <w:rsid w:val="006E10E0"/>
    <w:rsid w:val="0075123E"/>
    <w:rsid w:val="007C163C"/>
    <w:rsid w:val="00800E71"/>
    <w:rsid w:val="00821433"/>
    <w:rsid w:val="00A14F22"/>
    <w:rsid w:val="00AD6618"/>
    <w:rsid w:val="00AF0E25"/>
    <w:rsid w:val="00B54E1D"/>
    <w:rsid w:val="00B66CC1"/>
    <w:rsid w:val="00BB6685"/>
    <w:rsid w:val="00BD2A21"/>
    <w:rsid w:val="00C63712"/>
    <w:rsid w:val="00CE4781"/>
    <w:rsid w:val="00DB76C1"/>
    <w:rsid w:val="00E040DC"/>
    <w:rsid w:val="00E36D14"/>
    <w:rsid w:val="00E44D7F"/>
    <w:rsid w:val="00E47643"/>
    <w:rsid w:val="00E52A36"/>
    <w:rsid w:val="00EA09FC"/>
    <w:rsid w:val="00EF063A"/>
    <w:rsid w:val="00F0691A"/>
    <w:rsid w:val="00F65638"/>
    <w:rsid w:val="00FA2DBC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43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D6618"/>
    <w:pPr>
      <w:jc w:val="both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99"/>
    <w:qFormat/>
    <w:rsid w:val="00680074"/>
    <w:pPr>
      <w:spacing w:after="160" w:line="259" w:lineRule="auto"/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Спец3</cp:lastModifiedBy>
  <cp:revision>29</cp:revision>
  <dcterms:created xsi:type="dcterms:W3CDTF">2019-02-26T19:36:00Z</dcterms:created>
  <dcterms:modified xsi:type="dcterms:W3CDTF">2023-06-13T08:19:00Z</dcterms:modified>
</cp:coreProperties>
</file>